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F918A" w14:textId="77777777" w:rsidR="007F16A0" w:rsidRPr="007F16A0" w:rsidRDefault="007F16A0" w:rsidP="007F16A0">
      <w:pPr>
        <w:rPr>
          <w:b/>
          <w:bCs/>
          <w:lang w:eastAsia="zh-TW"/>
          <w:rFonts/>
        </w:rPr>
      </w:pPr>
      <w:r>
        <w:rPr>
          <w:b w:val="true"/>
          <w:lang w:eastAsia="zh-TW"/>
          <w:rFonts/>
        </w:rPr>
        <w:t xml:space="preserve">旅客評論政策</w:t>
      </w:r>
    </w:p>
    <w:p w14:paraId="5FDF11D4" w14:textId="77777777" w:rsidR="007F16A0" w:rsidRPr="003D36AC" w:rsidRDefault="007F16A0" w:rsidP="007F16A0">
      <w:pPr>
        <w:rPr>
          <w:b/>
          <w:bCs/>
          <w:lang w:eastAsia="zh-TW"/>
          <w:rFonts/>
        </w:rPr>
      </w:pPr>
      <w:r>
        <w:rPr>
          <w:b w:val="true"/>
          <w:lang w:eastAsia="zh-TW"/>
          <w:rFonts/>
        </w:rPr>
        <w:t xml:space="preserve">評論準則</w:t>
      </w:r>
    </w:p>
    <w:p w14:paraId="0BBBE2C9" w14:textId="24EE700C" w:rsidR="007F16A0" w:rsidRPr="007F16A0" w:rsidRDefault="007F16A0" w:rsidP="007F16A0">
      <w:r>
        <w:rPr>
          <w:lang w:eastAsia="zh-TW"/>
          <w:rFonts/>
        </w:rPr>
        <w:t xml:space="preserve">為維持可信賴的環境並鼓勵提供有用的回饋，Tiqets 制定了以下評論準則：</w:t>
      </w:r>
    </w:p>
    <w:p w14:paraId="41F7FAA8" w14:textId="77777777" w:rsidR="007F16A0" w:rsidRPr="007F16A0" w:rsidRDefault="007F16A0" w:rsidP="007F16A0">
      <w:pPr>
        <w:numPr>
          <w:ilvl w:val="0"/>
          <w:numId w:val="1"/>
        </w:numPr>
      </w:pPr>
      <w:r>
        <w:rPr>
          <w:lang w:eastAsia="zh-TW"/>
          <w:rFonts/>
        </w:rPr>
        <w:t xml:space="preserve">評論應具相關性且真實可信，也就是說，應基於評論者自身的經驗。</w:t>
      </w:r>
    </w:p>
    <w:p w14:paraId="6157DD5D" w14:textId="77777777" w:rsidR="007F16A0" w:rsidRPr="007F16A0" w:rsidRDefault="007F16A0" w:rsidP="007F16A0">
      <w:pPr>
        <w:numPr>
          <w:ilvl w:val="0"/>
          <w:numId w:val="1"/>
        </w:numPr>
      </w:pPr>
      <w:r>
        <w:rPr>
          <w:lang w:eastAsia="zh-TW"/>
          <w:rFonts/>
        </w:rPr>
        <w:t xml:space="preserve">評論應主要針對實際體驗過的產品或服務。</w:t>
      </w:r>
      <w:r>
        <w:rPr>
          <w:lang w:eastAsia="zh-TW"/>
          <w:rFonts/>
        </w:rPr>
        <w:t xml:space="preserve">僅針對 Tiqets 的預訂流程、客戶服務或其他與產品或服務本身無關的方面 (例如：旅客因個人原因未前往或取消行程，或因天災或罷工等情況) 所撰寫的評論，可能會被刪除。</w:t>
      </w:r>
      <w:r>
        <w:rPr>
          <w:lang w:eastAsia="zh-TW"/>
          <w:rFonts/>
        </w:rPr>
        <w:t xml:space="preserve">若評論中包含經查證不正確的該產品或服務資訊，該評論亦可能會被移除。</w:t>
      </w:r>
    </w:p>
    <w:p w14:paraId="02D42CEE" w14:textId="77777777" w:rsidR="007F16A0" w:rsidRPr="007F16A0" w:rsidRDefault="007F16A0" w:rsidP="007F16A0">
      <w:pPr>
        <w:numPr>
          <w:ilvl w:val="0"/>
          <w:numId w:val="1"/>
        </w:numPr>
      </w:pPr>
      <w:r>
        <w:rPr>
          <w:lang w:eastAsia="zh-TW"/>
          <w:rFonts/>
        </w:rPr>
        <w:t xml:space="preserve">評論應尊重他人且具包容性。</w:t>
      </w:r>
      <w:r>
        <w:rPr>
          <w:lang w:eastAsia="zh-TW"/>
          <w:rFonts/>
        </w:rPr>
        <w:t xml:space="preserve">禁止使用具攻擊性、歧視性或淫穢的語言。</w:t>
      </w:r>
      <w:r>
        <w:rPr>
          <w:lang w:eastAsia="zh-TW"/>
          <w:rFonts/>
        </w:rPr>
        <w:t xml:space="preserve">評論不應包含與體驗無關的政治、宗教或道德觀點。</w:t>
      </w:r>
    </w:p>
    <w:p w14:paraId="20CC4868" w14:textId="77777777" w:rsidR="007F16A0" w:rsidRPr="007F16A0" w:rsidRDefault="007F16A0" w:rsidP="007F16A0">
      <w:pPr>
        <w:numPr>
          <w:ilvl w:val="0"/>
          <w:numId w:val="1"/>
        </w:numPr>
      </w:pPr>
      <w:r>
        <w:rPr>
          <w:lang w:eastAsia="zh-TW"/>
          <w:rFonts/>
        </w:rPr>
        <w:t xml:space="preserve">評論中不應包含任何個人資料或其他私人資訊。</w:t>
      </w:r>
    </w:p>
    <w:p w14:paraId="58027C1F" w14:textId="77777777" w:rsidR="007F16A0" w:rsidRPr="003D36AC" w:rsidRDefault="007F16A0" w:rsidP="007F16A0">
      <w:pPr>
        <w:rPr>
          <w:b/>
          <w:bCs/>
          <w:lang w:eastAsia="zh-TW"/>
          <w:rFonts/>
        </w:rPr>
      </w:pPr>
      <w:r>
        <w:rPr>
          <w:b w:val="true"/>
          <w:lang w:eastAsia="zh-TW"/>
          <w:rFonts/>
        </w:rPr>
        <w:t xml:space="preserve">真實評論</w:t>
      </w:r>
    </w:p>
    <w:p w14:paraId="7260A6E5" w14:textId="6A4D4F61" w:rsidR="007F16A0" w:rsidRPr="007F16A0" w:rsidRDefault="00372A82" w:rsidP="007F16A0">
      <w:r>
        <w:rPr>
          <w:lang w:eastAsia="zh-TW"/>
          <w:rFonts/>
        </w:rPr>
        <w:t xml:space="preserve">Tiqets 致力於僅顯示能反映實際使用者體驗的真實評論。</w:t>
      </w:r>
      <w:r>
        <w:rPr>
          <w:lang w:eastAsia="zh-TW"/>
          <w:rFonts/>
        </w:rPr>
        <w:t xml:space="preserve">為防止虛假評論，Tiqets 的旅客會在造訪後數天內收到撰寫評論的邀請。</w:t>
      </w:r>
      <w:r>
        <w:rPr>
          <w:lang w:eastAsia="zh-TW"/>
          <w:rFonts/>
        </w:rPr>
        <w:t xml:space="preserve">只有已註冊並實際購買了相關體驗門票的旅客，才有資格留下評論。</w:t>
      </w:r>
      <w:r>
        <w:rPr>
          <w:lang w:eastAsia="zh-TW"/>
          <w:rFonts/>
        </w:rPr>
        <w:t xml:space="preserve">提交的評論會立即發布。</w:t>
      </w:r>
    </w:p>
    <w:p w14:paraId="00EFA624" w14:textId="77777777" w:rsidR="007F16A0" w:rsidRPr="003D36AC" w:rsidRDefault="007F16A0" w:rsidP="007F16A0">
      <w:pPr>
        <w:rPr>
          <w:b/>
          <w:bCs/>
          <w:lang w:eastAsia="zh-TW"/>
          <w:rFonts/>
        </w:rPr>
      </w:pPr>
      <w:r>
        <w:rPr>
          <w:b w:val="true"/>
          <w:lang w:eastAsia="zh-TW"/>
          <w:rFonts/>
        </w:rPr>
        <w:t xml:space="preserve">評分計算方式</w:t>
      </w:r>
    </w:p>
    <w:p w14:paraId="04C56BCE" w14:textId="32EB1FF8" w:rsidR="007F16A0" w:rsidRPr="007F16A0" w:rsidRDefault="007F16A0" w:rsidP="007F16A0">
      <w:r>
        <w:rPr>
          <w:lang w:eastAsia="zh-TW"/>
          <w:rFonts/>
        </w:rPr>
        <w:t xml:space="preserve">顯示的評分是根據所有收到的評分所計算出的平均值。</w:t>
      </w:r>
      <w:r>
        <w:rPr>
          <w:lang w:eastAsia="zh-TW"/>
          <w:rFonts/>
        </w:rPr>
        <w:t xml:space="preserve">Tiqets 會發布正面與負面的評論，但前提是這些評論必須符合評論準則。</w:t>
      </w:r>
    </w:p>
    <w:p w14:paraId="24C55E35" w14:textId="77777777" w:rsidR="007F16A0" w:rsidRPr="003D36AC" w:rsidRDefault="007F16A0" w:rsidP="007F16A0">
      <w:pPr>
        <w:rPr>
          <w:b/>
          <w:bCs/>
          <w:lang w:eastAsia="zh-TW"/>
          <w:rFonts/>
        </w:rPr>
      </w:pPr>
      <w:r>
        <w:rPr>
          <w:b w:val="true"/>
          <w:lang w:eastAsia="zh-TW"/>
          <w:rFonts/>
        </w:rPr>
        <w:t xml:space="preserve">評論來源</w:t>
      </w:r>
    </w:p>
    <w:p w14:paraId="42BBE836" w14:textId="77777777" w:rsidR="007F16A0" w:rsidRPr="007F16A0" w:rsidRDefault="007F16A0" w:rsidP="007F16A0">
      <w:r>
        <w:rPr>
          <w:lang w:eastAsia="zh-TW"/>
          <w:rFonts/>
        </w:rPr>
        <w:t xml:space="preserve">除了透過 Tiqets 顧客邀請直接收集的評論外，也可能會顯示來自外部第三方的評分或評論。</w:t>
      </w:r>
      <w:r>
        <w:rPr>
          <w:lang w:eastAsia="zh-TW"/>
          <w:rFonts/>
        </w:rPr>
        <w:t xml:space="preserve">每當使用外部評論資料時，我們都會明確標示資料來源，以確保所顯示分數的來源完全透明。</w:t>
      </w:r>
    </w:p>
    <w:p w14:paraId="3DC828B6" w14:textId="77777777" w:rsidR="007F16A0" w:rsidRPr="003D36AC" w:rsidRDefault="007F16A0" w:rsidP="007F16A0">
      <w:pPr>
        <w:rPr>
          <w:b/>
          <w:bCs/>
          <w:lang w:eastAsia="zh-TW"/>
          <w:rFonts/>
        </w:rPr>
      </w:pPr>
      <w:r>
        <w:rPr>
          <w:b w:val="true"/>
          <w:lang w:eastAsia="zh-TW"/>
          <w:rFonts/>
        </w:rPr>
        <w:t xml:space="preserve">不提供付費評論</w:t>
      </w:r>
    </w:p>
    <w:p w14:paraId="42CE9C0B" w14:textId="18F04026" w:rsidR="007F16A0" w:rsidRPr="007F16A0" w:rsidRDefault="00E82CF1" w:rsidP="007F16A0">
      <w:r>
        <w:rPr>
          <w:lang w:eastAsia="zh-TW"/>
          <w:rFonts/>
        </w:rPr>
        <w:t xml:space="preserve">Tiqets 不會為評論付費。</w:t>
      </w:r>
    </w:p>
    <w:p w14:paraId="0B45283E" w14:textId="77777777" w:rsidR="007F16A0" w:rsidRPr="003D36AC" w:rsidRDefault="007F16A0" w:rsidP="007F16A0">
      <w:pPr>
        <w:rPr>
          <w:b/>
          <w:bCs/>
          <w:lang w:eastAsia="zh-TW"/>
          <w:rFonts/>
        </w:rPr>
      </w:pPr>
      <w:r>
        <w:rPr>
          <w:b w:val="true"/>
          <w:lang w:eastAsia="zh-TW"/>
          <w:rFonts/>
        </w:rPr>
        <w:t xml:space="preserve">監測</w:t>
      </w:r>
    </w:p>
    <w:p w14:paraId="7725889E" w14:textId="5F92793C" w:rsidR="007F16A0" w:rsidRPr="007F16A0" w:rsidRDefault="007F16A0" w:rsidP="007F16A0">
      <w:r>
        <w:rPr>
          <w:lang w:eastAsia="zh-TW"/>
          <w:rFonts/>
        </w:rPr>
        <w:t xml:space="preserve">為維護本平台的完整性與品質，任何不符合評論準則的評論都將被移除。</w:t>
      </w:r>
      <w:r>
        <w:rPr>
          <w:lang w:eastAsia="zh-TW"/>
          <w:rFonts/>
        </w:rPr>
        <w:t xml:space="preserve">Tiqets 亦保留移除任何其自行認定為不當之評論的權利。</w:t>
      </w:r>
    </w:p>
    <w:p w14:paraId="75F71B24" w14:textId="77777777" w:rsidR="007F16A0" w:rsidRPr="003D36AC" w:rsidRDefault="007F16A0" w:rsidP="007F16A0">
      <w:pPr>
        <w:rPr>
          <w:b/>
          <w:bCs/>
          <w:lang w:eastAsia="zh-TW"/>
          <w:rFonts/>
        </w:rPr>
      </w:pPr>
      <w:r>
        <w:rPr>
          <w:b w:val="true"/>
          <w:lang w:eastAsia="zh-TW"/>
          <w:rFonts/>
        </w:rPr>
        <w:t xml:space="preserve">投訴</w:t>
      </w:r>
    </w:p>
    <w:p w14:paraId="23D93D20" w14:textId="77777777" w:rsidR="007F16A0" w:rsidRPr="007F16A0" w:rsidRDefault="007F16A0" w:rsidP="007F16A0">
      <w:r>
        <w:rPr>
          <w:lang w:eastAsia="zh-TW"/>
          <w:rFonts/>
        </w:rPr>
        <w:t xml:space="preserve">您對某則評論有任何疑慮嗎？</w:t>
      </w:r>
      <w:r>
        <w:rPr>
          <w:lang w:eastAsia="zh-TW"/>
          <w:rFonts/>
        </w:rPr>
        <w:t xml:space="preserve">請透過</w:t>
      </w:r>
      <w:hyperlink r:id="rId8" w:history="1">
        <w:r>
          <w:rPr>
            <w:rStyle w:val="Hyperlink"/>
            <w:lang w:eastAsia="zh-TW"/>
            <w:rFonts/>
          </w:rPr>
          <w:t xml:space="preserve">此處</w:t>
        </w:r>
      </w:hyperlink>
      <w:r>
        <w:rPr>
          <w:lang w:eastAsia="zh-TW"/>
          <w:rFonts/>
        </w:rPr>
        <w:t xml:space="preserve">與我們聯絡</w:t>
      </w:r>
    </w:p>
    <w:p w14:paraId="3334D668" w14:textId="77777777" w:rsidR="0089166B" w:rsidRDefault="0089166B"/>
    <w:sectPr w:rsidR="008916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1A30FD"/>
    <w:multiLevelType w:val="multilevel"/>
    <w:tmpl w:val="19041EA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 w:eastAsia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 w:eastAsia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 w:eastAsia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 w:eastAsia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 w:eastAsia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 w:eastAsia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 w:eastAsia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 w:eastAsia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 w:eastAsia="Wingdings"/>
        <w:sz w:val="20"/>
      </w:rPr>
    </w:lvl>
  </w:abstractNum>
  <w:num w:numId="1" w16cid:durableId="1879973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6A0"/>
    <w:rsid w:val="00351780"/>
    <w:rsid w:val="00372A82"/>
    <w:rsid w:val="003779A7"/>
    <w:rsid w:val="003D36AC"/>
    <w:rsid w:val="00507194"/>
    <w:rsid w:val="007F16A0"/>
    <w:rsid w:val="0089166B"/>
    <w:rsid w:val="008B62E0"/>
    <w:rsid w:val="00C9272C"/>
    <w:rsid w:val="00CA03E2"/>
    <w:rsid w:val="00CA76C9"/>
    <w:rsid w:val="00E82CF1"/>
    <w:rsid w:val="00FF2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7CE63B"/>
  <w15:chartTrackingRefBased/>
  <w15:docId w15:val="{D0A14767-1AAE-4264-AE00-C6C530A06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16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16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16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16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16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16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16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16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16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16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16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16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16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16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16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16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16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16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16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16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16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16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16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16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16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16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16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16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16A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F16A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16A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B62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
<Relationships xmlns="http://schemas.openxmlformats.org/package/2006/relationships"><Relationship Id="rId8" Type="http://schemas.openxmlformats.org/officeDocument/2006/relationships/hyperlink" Target="https://support.tiqets.com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Aptos Display"/>
        <a:cs typeface=""/>
        <a:font script="Hang" typeface="맑은 고딕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Aptos"/>
        <a:cs typeface=""/>
        <a:font script="Hang" typeface="맑은 고딕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74C24C1F5B474E8AD1F9349CC21D72" ma:contentTypeVersion="17" ma:contentTypeDescription="Create a new document." ma:contentTypeScope="" ma:versionID="4e60e1d78874e5af9e7f53c249a255b6">
  <xsd:schema xmlns:xsd="http://www.w3.org/2001/XMLSchema" xmlns:xs="http://www.w3.org/2001/XMLSchema" xmlns:p="http://schemas.microsoft.com/office/2006/metadata/properties" xmlns:ns1="http://schemas.microsoft.com/sharepoint/v3" xmlns:ns2="61c1b47c-414c-419e-a3ad-d1d9b59b1184" xmlns:ns3="74bf423c-71e7-471e-83a5-e6aed85a84a8" targetNamespace="http://schemas.microsoft.com/office/2006/metadata/properties" ma:root="true" ma:fieldsID="a8fe3a5cb390bcb88c4ad7977d990f95" ns1:_="" ns2:_="" ns3:_="">
    <xsd:import namespace="http://schemas.microsoft.com/sharepoint/v3"/>
    <xsd:import namespace="61c1b47c-414c-419e-a3ad-d1d9b59b1184"/>
    <xsd:import namespace="74bf423c-71e7-471e-83a5-e6aed85a84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c1b47c-414c-419e-a3ad-d1d9b59b11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76e169d-07f5-48c5-8999-7d9423b2ec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bf423c-71e7-471e-83a5-e6aed85a84a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d446501-c0cf-488e-abb2-08c981c7ab15}" ma:internalName="TaxCatchAll" ma:showField="CatchAllData" ma:web="74bf423c-71e7-471e-83a5-e6aed85a84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c1b47c-414c-419e-a3ad-d1d9b59b1184">
      <Terms xmlns="http://schemas.microsoft.com/office/infopath/2007/PartnerControls"/>
    </lcf76f155ced4ddcb4097134ff3c332f>
    <TaxCatchAll xmlns="74bf423c-71e7-471e-83a5-e6aed85a84a8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28F9468-5562-47D7-94E0-100157AC2486}"/>
</file>

<file path=customXml/itemProps2.xml><?xml version="1.0" encoding="utf-8"?>
<ds:datastoreItem xmlns:ds="http://schemas.openxmlformats.org/officeDocument/2006/customXml" ds:itemID="{DA15472E-05D3-4654-B4B2-858AD12EBA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DFC3ED-8A3A-43EC-B144-8400807973C8}">
  <ds:schemaRefs>
    <ds:schemaRef ds:uri="http://schemas.microsoft.com/office/2006/metadata/properties"/>
    <ds:schemaRef ds:uri="http://schemas.microsoft.com/office/infopath/2007/PartnerControls"/>
    <ds:schemaRef ds:uri="e6f75c69-9937-4ce2-9389-296d3b5abc11"/>
    <ds:schemaRef ds:uri="8149c32d-9e02-4b31-af9d-cbffea622183"/>
  </ds:schemaRefs>
</ds:datastoreItem>
</file>

<file path=docMetadata/LabelInfo.xml><?xml version="1.0" encoding="utf-8"?>
<clbl:labelList xmlns:clbl="http://schemas.microsoft.com/office/2020/mipLabelMetadata">
  <clbl:label id="{a2b4d3d0-d4d5-41cc-b2e6-1a1750984693}" enabled="1" method="Standard" siteId="{79efa2e2-5409-4b35-9714-ada0138ee76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341</Words>
  <Characters>1947</Characters>
  <Application>Microsoft Office Word</Application>
  <DocSecurity>0</DocSecurity>
  <Lines>16</Lines>
  <Paragraphs>4</Paragraphs>
  <ScaleCrop>false</ScaleCrop>
  <Company>Expedia Group</Company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 Speake (ELCA)</dc:creator>
  <cp:keywords/>
  <dc:description/>
  <cp:lastModifiedBy>Alicia Speake (ELCA)</cp:lastModifiedBy>
  <cp:revision>7</cp:revision>
  <dcterms:created xsi:type="dcterms:W3CDTF">2026-06-03T11:26:00Z</dcterms:created>
  <dcterms:modified xsi:type="dcterms:W3CDTF">2026-06-15T10:01:00Z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0x0101008474C24C1F5B474E8AD1F9349CC21D72</vt:lpwstr>
  </property>
  <property fmtid="{D5CDD505-2E9C-101B-9397-08002B2CF9AE}" pid="3" name="MediaServiceImageTags">
    <vt:lpwstr/>
  </property>
</Properties>
</file>