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F918A" w14:textId="77777777" w:rsidR="007F16A0" w:rsidRPr="007F16A0" w:rsidRDefault="007F16A0" w:rsidP="007F16A0">
      <w:pPr>
        <w:rPr>
          <w:b/>
          <w:bCs/>
          <w:lang w:val="ru-RU"/>
          <w:rFonts/>
        </w:rPr>
      </w:pPr>
      <w:r>
        <w:rPr>
          <w:b w:val="true"/>
          <w:lang w:val="ru-RU"/>
          <w:rFonts/>
        </w:rPr>
        <w:t xml:space="preserve">Правила публикации отзывов клиентов</w:t>
      </w:r>
    </w:p>
    <w:p w14:paraId="5FDF11D4" w14:textId="77777777" w:rsidR="007F16A0" w:rsidRPr="003D36AC" w:rsidRDefault="007F16A0" w:rsidP="007F16A0">
      <w:pPr>
        <w:rPr>
          <w:b/>
          <w:bCs/>
          <w:lang w:val="ru-RU"/>
          <w:rFonts/>
        </w:rPr>
      </w:pPr>
      <w:r>
        <w:rPr>
          <w:b w:val="true"/>
          <w:lang w:val="ru-RU"/>
          <w:rFonts/>
        </w:rPr>
        <w:t xml:space="preserve">Требования к отзывам</w:t>
      </w:r>
    </w:p>
    <w:p w14:paraId="0BBBE2C9" w14:textId="24EE700C" w:rsidR="007F16A0" w:rsidRPr="007F16A0" w:rsidRDefault="007F16A0" w:rsidP="007F16A0">
      <w:r>
        <w:rPr>
          <w:lang w:val="ru-RU"/>
          <w:rFonts/>
        </w:rPr>
        <w:t xml:space="preserve">В целях поддержания доверительной атмосферы и поощрения конструктивных отзывов компания Tiqets установила следующие правила написания отзывов.</w:t>
      </w:r>
    </w:p>
    <w:p w14:paraId="41F7FAA8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ru-RU"/>
          <w:rFonts/>
        </w:rPr>
        <w:t xml:space="preserve">Отзывы должны быть актуальными и правдивыми, то есть основанными на личном опыте автора.</w:t>
      </w:r>
    </w:p>
    <w:p w14:paraId="6157DD5D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ru-RU"/>
          <w:rFonts/>
        </w:rPr>
        <w:t xml:space="preserve">В отзывах следует в первую очередь рассказывать о продукте или услуге, которыми вы воспользовались.</w:t>
      </w:r>
      <w:r>
        <w:rPr>
          <w:lang w:val="ru-RU"/>
          <w:rFonts/>
        </w:rPr>
        <w:t xml:space="preserve"> </w:t>
      </w:r>
      <w:r>
        <w:rPr>
          <w:lang w:val="ru-RU"/>
          <w:rFonts/>
        </w:rPr>
        <w:t xml:space="preserve">Отзывы, в которых речь идет исключительно о процессе бронирования на Tiqets, работе службы поддержки или других аспектах, не связанных с самим продуктом или услугой (например, если клиент не посетил мероприятие или отменил бронирование по личным причинам, а также в случае стихийных бедствий или забастовок), могут быть удалены.</w:t>
      </w:r>
      <w:r>
        <w:rPr>
          <w:lang w:val="ru-RU"/>
          <w:rFonts/>
        </w:rPr>
        <w:t xml:space="preserve"> </w:t>
      </w:r>
      <w:r>
        <w:rPr>
          <w:lang w:val="ru-RU"/>
          <w:rFonts/>
        </w:rPr>
        <w:t xml:space="preserve">Отзывы, содержащие заведомо неверную информацию о продукте или услуге, о которых идет речь, также могут быть удалены.</w:t>
      </w:r>
    </w:p>
    <w:p w14:paraId="02D42CEE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ru-RU"/>
          <w:rFonts/>
        </w:rPr>
        <w:t xml:space="preserve">Отзывы должны быть уважительными и недискриминационными.</w:t>
      </w:r>
      <w:r>
        <w:rPr>
          <w:lang w:val="ru-RU"/>
          <w:rFonts/>
        </w:rPr>
        <w:t xml:space="preserve"> </w:t>
      </w:r>
      <w:r>
        <w:rPr>
          <w:lang w:val="ru-RU"/>
          <w:rFonts/>
        </w:rPr>
        <w:t xml:space="preserve">Не допускается использование оскорбительных, дискриминационных или нецензурных выражений.</w:t>
      </w:r>
      <w:r>
        <w:rPr>
          <w:lang w:val="ru-RU"/>
          <w:rFonts/>
        </w:rPr>
        <w:t xml:space="preserve"> </w:t>
      </w:r>
      <w:r>
        <w:rPr>
          <w:lang w:val="ru-RU"/>
          <w:rFonts/>
        </w:rPr>
        <w:t xml:space="preserve">Не следует упоминать политические, религиозные или этические взгляды, не имеющие отношения к полученным впечатлениям.</w:t>
      </w:r>
    </w:p>
    <w:p w14:paraId="20CC4868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ru-RU"/>
          <w:rFonts/>
        </w:rPr>
        <w:t xml:space="preserve">Отзывы не должны содержать никаких персональных данных или другой конфиденциальной информации.</w:t>
      </w:r>
    </w:p>
    <w:p w14:paraId="58027C1F" w14:textId="77777777" w:rsidR="007F16A0" w:rsidRPr="003D36AC" w:rsidRDefault="007F16A0" w:rsidP="007F16A0">
      <w:pPr>
        <w:rPr>
          <w:b/>
          <w:bCs/>
          <w:lang w:val="ru-RU"/>
          <w:rFonts/>
        </w:rPr>
      </w:pPr>
      <w:r>
        <w:rPr>
          <w:b w:val="true"/>
          <w:lang w:val="ru-RU"/>
          <w:rFonts/>
        </w:rPr>
        <w:t xml:space="preserve">Реальные отзывы</w:t>
      </w:r>
    </w:p>
    <w:p w14:paraId="7260A6E5" w14:textId="6A4D4F61" w:rsidR="007F16A0" w:rsidRPr="007F16A0" w:rsidRDefault="00372A82" w:rsidP="007F16A0">
      <w:r>
        <w:rPr>
          <w:lang w:val="ru-RU"/>
          <w:rFonts/>
        </w:rPr>
        <w:t xml:space="preserve">Tiqets стремится публиковать только подлинные отзывы, отражающие опыт реальных пользователей.</w:t>
      </w:r>
      <w:r>
        <w:rPr>
          <w:lang w:val="ru-RU"/>
          <w:rFonts/>
        </w:rPr>
        <w:t xml:space="preserve"> </w:t>
      </w:r>
      <w:r>
        <w:rPr>
          <w:lang w:val="ru-RU"/>
          <w:rFonts/>
        </w:rPr>
        <w:t xml:space="preserve">Чтобы предотвратить публикацию фальшивых отзывов, клиенты Tiqets получают приглашение оставить отзыв через несколько дней после посещения.</w:t>
      </w:r>
      <w:r>
        <w:rPr>
          <w:lang w:val="ru-RU"/>
          <w:rFonts/>
        </w:rPr>
        <w:t xml:space="preserve"> </w:t>
      </w:r>
      <w:r>
        <w:rPr>
          <w:lang w:val="ru-RU"/>
          <w:rFonts/>
        </w:rPr>
        <w:t xml:space="preserve">Оставить отзыв могут только зарегистрированные клиенты, которые действительно приобрели билет на данное мероприятие.</w:t>
      </w:r>
      <w:r>
        <w:rPr>
          <w:lang w:val="ru-RU"/>
          <w:rFonts/>
        </w:rPr>
        <w:t xml:space="preserve"> </w:t>
      </w:r>
      <w:r>
        <w:rPr>
          <w:lang w:val="ru-RU"/>
          <w:rFonts/>
        </w:rPr>
        <w:t xml:space="preserve">Отправленные отзывы публикуются сразу же.</w:t>
      </w:r>
    </w:p>
    <w:p w14:paraId="00EFA624" w14:textId="77777777" w:rsidR="007F16A0" w:rsidRPr="003D36AC" w:rsidRDefault="007F16A0" w:rsidP="007F16A0">
      <w:pPr>
        <w:rPr>
          <w:b/>
          <w:bCs/>
          <w:lang w:val="ru-RU"/>
          <w:rFonts/>
        </w:rPr>
      </w:pPr>
      <w:r>
        <w:rPr>
          <w:b w:val="true"/>
          <w:lang w:val="ru-RU"/>
          <w:rFonts/>
        </w:rPr>
        <w:t xml:space="preserve">Расчет оценки по отзывам</w:t>
      </w:r>
    </w:p>
    <w:p w14:paraId="04C56BCE" w14:textId="32EB1FF8" w:rsidR="007F16A0" w:rsidRPr="007F16A0" w:rsidRDefault="007F16A0" w:rsidP="007F16A0">
      <w:r>
        <w:rPr>
          <w:lang w:val="ru-RU"/>
          <w:rFonts/>
        </w:rPr>
        <w:t xml:space="preserve">Отображаемые оценки по отзывам рассчитываются на основе среднего значения всех полученных оценок.</w:t>
      </w:r>
      <w:r>
        <w:rPr>
          <w:lang w:val="ru-RU"/>
          <w:rFonts/>
        </w:rPr>
        <w:t xml:space="preserve"> </w:t>
      </w:r>
      <w:r>
        <w:rPr>
          <w:lang w:val="ru-RU"/>
          <w:rFonts/>
        </w:rPr>
        <w:t xml:space="preserve">Tiqets публикует как положительные, так и отрицательные отзывы, при условии, что они соответствуют правилам публикации отзывов.</w:t>
      </w:r>
    </w:p>
    <w:p w14:paraId="24C55E35" w14:textId="77777777" w:rsidR="007F16A0" w:rsidRPr="003D36AC" w:rsidRDefault="007F16A0" w:rsidP="007F16A0">
      <w:pPr>
        <w:rPr>
          <w:b/>
          <w:bCs/>
          <w:lang w:val="ru-RU"/>
          <w:rFonts/>
        </w:rPr>
      </w:pPr>
      <w:r>
        <w:rPr>
          <w:b w:val="true"/>
          <w:lang w:val="ru-RU"/>
          <w:rFonts/>
        </w:rPr>
        <w:t xml:space="preserve">Источник отзывов</w:t>
      </w:r>
    </w:p>
    <w:p w14:paraId="42BBE836" w14:textId="77777777" w:rsidR="007F16A0" w:rsidRPr="007F16A0" w:rsidRDefault="007F16A0" w:rsidP="007F16A0">
      <w:r>
        <w:rPr>
          <w:lang w:val="ru-RU"/>
          <w:rFonts/>
        </w:rPr>
        <w:t xml:space="preserve">Помимо отзывов, полученных непосредственно через приглашения клиентов Tiqets, могут также отображаться оценки или отзывы из сторонних источников.</w:t>
      </w:r>
      <w:r>
        <w:rPr>
          <w:lang w:val="ru-RU"/>
          <w:rFonts/>
        </w:rPr>
        <w:t xml:space="preserve"> </w:t>
      </w:r>
      <w:r>
        <w:rPr>
          <w:lang w:val="ru-RU"/>
          <w:rFonts/>
        </w:rPr>
        <w:t xml:space="preserve">При использовании внешних отзывов источник всегда будет четко указан, чтобы обеспечить полную прозрачность в отношении происхождения представленных оценок.</w:t>
      </w:r>
    </w:p>
    <w:p w14:paraId="3DC828B6" w14:textId="77777777" w:rsidR="007F16A0" w:rsidRPr="003D36AC" w:rsidRDefault="007F16A0" w:rsidP="007F16A0">
      <w:pPr>
        <w:rPr>
          <w:b/>
          <w:bCs/>
          <w:lang w:val="ru-RU"/>
          <w:rFonts/>
        </w:rPr>
      </w:pPr>
      <w:r>
        <w:rPr>
          <w:b w:val="true"/>
          <w:lang w:val="ru-RU"/>
          <w:rFonts/>
        </w:rPr>
        <w:t xml:space="preserve">Без платных отзывов</w:t>
      </w:r>
    </w:p>
    <w:p w14:paraId="42CE9C0B" w14:textId="18F04026" w:rsidR="007F16A0" w:rsidRPr="007F16A0" w:rsidRDefault="00E82CF1" w:rsidP="007F16A0">
      <w:r>
        <w:rPr>
          <w:lang w:val="ru-RU"/>
          <w:rFonts/>
        </w:rPr>
        <w:t xml:space="preserve">Tiqets не платит за отзывы.</w:t>
      </w:r>
    </w:p>
    <w:p w14:paraId="0B45283E" w14:textId="77777777" w:rsidR="007F16A0" w:rsidRPr="003D36AC" w:rsidRDefault="007F16A0" w:rsidP="007F16A0">
      <w:pPr>
        <w:rPr>
          <w:b/>
          <w:bCs/>
          <w:lang w:val="ru-RU"/>
          <w:rFonts/>
        </w:rPr>
      </w:pPr>
      <w:r>
        <w:rPr>
          <w:b w:val="true"/>
          <w:lang w:val="ru-RU"/>
          <w:rFonts/>
        </w:rPr>
        <w:t xml:space="preserve">Мониторинг</w:t>
      </w:r>
    </w:p>
    <w:p w14:paraId="7725889E" w14:textId="5F92793C" w:rsidR="007F16A0" w:rsidRPr="007F16A0" w:rsidRDefault="007F16A0" w:rsidP="007F16A0">
      <w:r>
        <w:rPr>
          <w:lang w:val="ru-RU"/>
          <w:rFonts/>
        </w:rPr>
        <w:t xml:space="preserve">Отзывы, не соответствующие правилам публикации отзывов, будут удаляться в целях обеспечения целостности и качества нашей платформы.</w:t>
      </w:r>
      <w:r>
        <w:rPr>
          <w:lang w:val="ru-RU"/>
          <w:rFonts/>
        </w:rPr>
        <w:t xml:space="preserve"> </w:t>
      </w:r>
      <w:r>
        <w:rPr>
          <w:lang w:val="ru-RU"/>
          <w:rFonts/>
        </w:rPr>
        <w:t xml:space="preserve">Tiqets также оставляет за собой право удалять любые отзывы, которые, по усмотрению компании, могут быть признаны неуместными по иным причинам.</w:t>
      </w:r>
    </w:p>
    <w:p w14:paraId="75F71B24" w14:textId="77777777" w:rsidR="007F16A0" w:rsidRPr="003D36AC" w:rsidRDefault="007F16A0" w:rsidP="007F16A0">
      <w:pPr>
        <w:rPr>
          <w:b/>
          <w:bCs/>
          <w:lang w:val="ru-RU"/>
          <w:rFonts/>
        </w:rPr>
      </w:pPr>
      <w:r>
        <w:rPr>
          <w:b w:val="true"/>
          <w:lang w:val="ru-RU"/>
          <w:rFonts/>
        </w:rPr>
        <w:t xml:space="preserve">Жалобы</w:t>
      </w:r>
    </w:p>
    <w:p w14:paraId="23D93D20" w14:textId="77777777" w:rsidR="007F16A0" w:rsidRPr="007F16A0" w:rsidRDefault="007F16A0" w:rsidP="007F16A0">
      <w:r>
        <w:rPr>
          <w:lang w:val="ru-RU"/>
          <w:rFonts/>
        </w:rPr>
        <w:t xml:space="preserve">У вас возникли вопросы по поводу какого-либо конкретного отзыва?</w:t>
      </w:r>
      <w:r>
        <w:rPr>
          <w:lang w:val="ru-RU"/>
          <w:rFonts/>
        </w:rPr>
        <w:t xml:space="preserve"> </w:t>
      </w:r>
      <w:r>
        <w:rPr>
          <w:lang w:val="ru-RU"/>
          <w:rFonts/>
        </w:rPr>
        <w:t xml:space="preserve">Свяжитесь с нами </w:t>
      </w:r>
      <w:hyperlink r:id="rId8" w:history="1">
        <w:r>
          <w:rPr>
            <w:rStyle w:val="Hyperlink"/>
            <w:lang w:val="ru-RU"/>
            <w:rFonts/>
          </w:rPr>
          <w:t xml:space="preserve">здесь</w:t>
        </w:r>
      </w:hyperlink>
    </w:p>
    <w:p w14:paraId="3334D668" w14:textId="77777777" w:rsidR="0089166B" w:rsidRDefault="0089166B"/>
    <w:sectPr w:rsidR="008916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1A30FD"/>
    <w:multiLevelType w:val="multilevel"/>
    <w:tmpl w:val="19041E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9973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A0"/>
    <w:rsid w:val="00351780"/>
    <w:rsid w:val="00372A82"/>
    <w:rsid w:val="003779A7"/>
    <w:rsid w:val="003D36AC"/>
    <w:rsid w:val="00507194"/>
    <w:rsid w:val="007F16A0"/>
    <w:rsid w:val="0089166B"/>
    <w:rsid w:val="008B62E0"/>
    <w:rsid w:val="00C9272C"/>
    <w:rsid w:val="00CA03E2"/>
    <w:rsid w:val="00CA76C9"/>
    <w:rsid w:val="00E82CF1"/>
    <w:rsid w:val="00FF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CE63B"/>
  <w15:chartTrackingRefBased/>
  <w15:docId w15:val="{D0A14767-1AAE-4264-AE00-C6C530A0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16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6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6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6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6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6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6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6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6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6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6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6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6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6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6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6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6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16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6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16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16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16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16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6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6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6A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16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16A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B62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
<Relationships xmlns="http://schemas.openxmlformats.org/package/2006/relationships"><Relationship Id="rId8" Type="http://schemas.openxmlformats.org/officeDocument/2006/relationships/hyperlink" Target="https://support.tiqets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74C24C1F5B474E8AD1F9349CC21D72" ma:contentTypeVersion="17" ma:contentTypeDescription="Create a new document." ma:contentTypeScope="" ma:versionID="4e60e1d78874e5af9e7f53c249a255b6">
  <xsd:schema xmlns:xsd="http://www.w3.org/2001/XMLSchema" xmlns:xs="http://www.w3.org/2001/XMLSchema" xmlns:p="http://schemas.microsoft.com/office/2006/metadata/properties" xmlns:ns1="http://schemas.microsoft.com/sharepoint/v3" xmlns:ns2="61c1b47c-414c-419e-a3ad-d1d9b59b1184" xmlns:ns3="74bf423c-71e7-471e-83a5-e6aed85a84a8" targetNamespace="http://schemas.microsoft.com/office/2006/metadata/properties" ma:root="true" ma:fieldsID="a8fe3a5cb390bcb88c4ad7977d990f95" ns1:_="" ns2:_="" ns3:_="">
    <xsd:import namespace="http://schemas.microsoft.com/sharepoint/v3"/>
    <xsd:import namespace="61c1b47c-414c-419e-a3ad-d1d9b59b1184"/>
    <xsd:import namespace="74bf423c-71e7-471e-83a5-e6aed85a8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1b47c-414c-419e-a3ad-d1d9b59b11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76e169d-07f5-48c5-8999-7d9423b2ec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f423c-71e7-471e-83a5-e6aed85a8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d446501-c0cf-488e-abb2-08c981c7ab15}" ma:internalName="TaxCatchAll" ma:showField="CatchAllData" ma:web="74bf423c-71e7-471e-83a5-e6aed85a8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c1b47c-414c-419e-a3ad-d1d9b59b1184">
      <Terms xmlns="http://schemas.microsoft.com/office/infopath/2007/PartnerControls"/>
    </lcf76f155ced4ddcb4097134ff3c332f>
    <TaxCatchAll xmlns="74bf423c-71e7-471e-83a5-e6aed85a84a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8B1BB8D-38FB-4436-A345-9DA7DA4892BB}"/>
</file>

<file path=customXml/itemProps2.xml><?xml version="1.0" encoding="utf-8"?>
<ds:datastoreItem xmlns:ds="http://schemas.openxmlformats.org/officeDocument/2006/customXml" ds:itemID="{DA15472E-05D3-4654-B4B2-858AD12EBA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DFC3ED-8A3A-43EC-B144-8400807973C8}">
  <ds:schemaRefs>
    <ds:schemaRef ds:uri="http://schemas.microsoft.com/office/2006/metadata/properties"/>
    <ds:schemaRef ds:uri="http://schemas.microsoft.com/office/infopath/2007/PartnerControls"/>
    <ds:schemaRef ds:uri="e6f75c69-9937-4ce2-9389-296d3b5abc11"/>
    <ds:schemaRef ds:uri="8149c32d-9e02-4b31-af9d-cbffea622183"/>
  </ds:schemaRefs>
</ds:datastoreItem>
</file>

<file path=docMetadata/LabelInfo.xml><?xml version="1.0" encoding="utf-8"?>
<clbl:labelList xmlns:clbl="http://schemas.microsoft.com/office/2020/mipLabelMetadata">
  <clbl:label id="{a2b4d3d0-d4d5-41cc-b2e6-1a1750984693}" enabled="1" method="Standard" siteId="{79efa2e2-5409-4b35-9714-ada0138ee76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341</Words>
  <Characters>1947</Characters>
  <Application>Microsoft Office Word</Application>
  <DocSecurity>0</DocSecurity>
  <Lines>16</Lines>
  <Paragraphs>4</Paragraphs>
  <ScaleCrop>false</ScaleCrop>
  <Company>Expedia Group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Speake (ELCA)</dc:creator>
  <cp:keywords/>
  <dc:description/>
  <cp:lastModifiedBy>Alicia Speake (ELCA)</cp:lastModifiedBy>
  <cp:revision>7</cp:revision>
  <dcterms:created xsi:type="dcterms:W3CDTF">2026-06-03T11:26:00Z</dcterms:created>
  <dcterms:modified xsi:type="dcterms:W3CDTF">2026-06-15T10:01:00Z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0x0101008474C24C1F5B474E8AD1F9349CC21D72</vt:lpwstr>
  </property>
  <property fmtid="{D5CDD505-2E9C-101B-9397-08002B2CF9AE}" pid="3" name="MediaServiceImageTags">
    <vt:lpwstr/>
  </property>
</Properties>
</file>