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Politica sulle recensioni dei clienti</w:t>
      </w:r>
    </w:p>
    <w:p w14:paraId="5FDF11D4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Linee guida sulle recensioni</w:t>
      </w:r>
    </w:p>
    <w:p w14:paraId="0BBBE2C9" w14:textId="24EE700C" w:rsidR="007F16A0" w:rsidRPr="007F16A0" w:rsidRDefault="007F16A0" w:rsidP="007F16A0">
      <w:r>
        <w:rPr>
          <w:lang w:val="it-IT"/>
          <w:rFonts/>
        </w:rPr>
        <w:t xml:space="preserve">Per garantire un ambiente affidabile e incoraggiare commenti costruttivi, Tiqets ha stabilito le seguenti linee guida per le recensioni: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it-IT"/>
          <w:rFonts/>
        </w:rPr>
        <w:t xml:space="preserve">Le recensioni devono essere pertinenti e autentiche, ovvero basate sull’esperienza personale di chi le scrive.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it-IT"/>
          <w:rFonts/>
        </w:rPr>
        <w:t xml:space="preserve">Le recensioni dovrebbero concentrarsi principalmente sul prodotto o sul servizio acquistato.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Le recensioni che si concentrano esclusivamente sulla procedura di prenotazione di Tiqets, sull’assistenza clienti o su altri aspetti non correlati al prodotto o al servizio in sé (ad esempio, se il cliente non si è presentato o ha annullato per motivi personali, oppure in caso di calamità naturali o scioperi) potrebbero essere eliminate.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Anche le recensioni che contengono informazioni chiaramente errate sul prodotto o servizio recensito potrebbero essere rimosse.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it-IT"/>
          <w:rFonts/>
        </w:rPr>
        <w:t xml:space="preserve">Le recensioni devono essere rispettose e inclusive.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Non è consentito l’uso di un linguaggio offensivo, discriminatorio o volgare.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Non vanno incluse opinioni politiche, religiose o etiche che non abbiano alcun legame con l’esperienza.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it-IT"/>
          <w:rFonts/>
        </w:rPr>
        <w:t xml:space="preserve">Le recensioni non devono contenere dati personali o altre informazioni riservate.</w:t>
      </w:r>
    </w:p>
    <w:p w14:paraId="58027C1F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Recensioni autentiche</w:t>
      </w:r>
    </w:p>
    <w:p w14:paraId="7260A6E5" w14:textId="6A4D4F61" w:rsidR="007F16A0" w:rsidRPr="007F16A0" w:rsidRDefault="00372A82" w:rsidP="007F16A0">
      <w:r>
        <w:rPr>
          <w:lang w:val="it-IT"/>
          <w:rFonts/>
        </w:rPr>
        <w:t xml:space="preserve">Tiqets cerca di pubblicare solo recensioni autentiche che riflettano le esperienze di utenti reali.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Per evitare le valutazioni false, i clienti di Tiqets ricevono un invito a scrivere una recensione qualche giorno dopo la loro visita.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Solo i clienti registrati che hanno effettivamente acquistato un biglietto per l’esperienza in questione possono lasciare una recensione.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Le recensioni inviate vengono pubblicate immediatamente.</w:t>
      </w:r>
    </w:p>
    <w:p w14:paraId="00EFA624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Calcolo del punteggio delle recensioni</w:t>
      </w:r>
    </w:p>
    <w:p w14:paraId="04C56BCE" w14:textId="32EB1FF8" w:rsidR="007F16A0" w:rsidRPr="007F16A0" w:rsidRDefault="007F16A0" w:rsidP="007F16A0">
      <w:r>
        <w:rPr>
          <w:lang w:val="it-IT"/>
          <w:rFonts/>
        </w:rPr>
        <w:t xml:space="preserve">I punteggi mostrati si basano sulla media di tutte le valutazioni ricevute.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Tiqets pubblica sia i commenti positivi che quelli negativi, purché rispettino le linee guida sulle recensioni.</w:t>
      </w:r>
    </w:p>
    <w:p w14:paraId="24C55E35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Fonte delle recensioni</w:t>
      </w:r>
    </w:p>
    <w:p w14:paraId="42BBE836" w14:textId="77777777" w:rsidR="007F16A0" w:rsidRPr="007F16A0" w:rsidRDefault="007F16A0" w:rsidP="007F16A0">
      <w:r>
        <w:rPr>
          <w:lang w:val="it-IT"/>
          <w:rFonts/>
        </w:rPr>
        <w:t xml:space="preserve">Oltre alle recensioni scritte direttamente tramite gli inviti inviati da Tiqets ai propri clienti, potrebbero essere visualizzate anche valutazioni o recensioni provenienti da fonti esterne.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Ogni volta che vengono utilizzati dati provenienti da valutazioni esterne, la fonte verrà sempre indicata chiaramente per garantire la massima trasparenza sull’origine dei punteggi visualizzati.</w:t>
      </w:r>
    </w:p>
    <w:p w14:paraId="3DC828B6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Nessuna recensione a pagamento</w:t>
      </w:r>
    </w:p>
    <w:p w14:paraId="42CE9C0B" w14:textId="18F04026" w:rsidR="007F16A0" w:rsidRPr="007F16A0" w:rsidRDefault="00E82CF1" w:rsidP="007F16A0">
      <w:r>
        <w:rPr>
          <w:lang w:val="it-IT"/>
          <w:rFonts/>
        </w:rPr>
        <w:t xml:space="preserve">Tiqets non paga per le recensioni.</w:t>
      </w:r>
    </w:p>
    <w:p w14:paraId="0B45283E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Monitoraggio</w:t>
      </w:r>
    </w:p>
    <w:p w14:paraId="7725889E" w14:textId="5F92793C" w:rsidR="007F16A0" w:rsidRPr="007F16A0" w:rsidRDefault="007F16A0" w:rsidP="007F16A0">
      <w:r>
        <w:rPr>
          <w:lang w:val="it-IT"/>
          <w:rFonts/>
        </w:rPr>
        <w:t xml:space="preserve">Le recensioni che non rispettano le linee guida saranno rimosse per garantire l’integrità e la qualità della nostra piattaforma.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Tiqets si riserva inoltre il diritto di rimuovere le recensioni che, a propria discrezione, ritenga inappropriate per qualsiasi motivo.</w:t>
      </w:r>
    </w:p>
    <w:p w14:paraId="75F71B24" w14:textId="77777777" w:rsidR="007F16A0" w:rsidRPr="003D36AC" w:rsidRDefault="007F16A0" w:rsidP="007F16A0">
      <w:pPr>
        <w:rPr>
          <w:b/>
          <w:bCs/>
          <w:lang w:val="it-IT"/>
          <w:rFonts/>
        </w:rPr>
      </w:pPr>
      <w:r>
        <w:rPr>
          <w:b w:val="true"/>
          <w:lang w:val="it-IT"/>
          <w:rFonts/>
        </w:rPr>
        <w:t xml:space="preserve">Reclami</w:t>
      </w:r>
    </w:p>
    <w:p w14:paraId="23D93D20" w14:textId="77777777" w:rsidR="007F16A0" w:rsidRPr="007F16A0" w:rsidRDefault="007F16A0" w:rsidP="007F16A0">
      <w:r>
        <w:rPr>
          <w:lang w:val="it-IT"/>
          <w:rFonts/>
        </w:rPr>
        <w:t xml:space="preserve">Hai domande su una recensione in particolare?</w:t>
      </w:r>
      <w:r>
        <w:rPr>
          <w:lang w:val="it-IT"/>
          <w:rFonts/>
        </w:rPr>
        <w:t xml:space="preserve"> </w:t>
      </w:r>
      <w:r>
        <w:rPr>
          <w:lang w:val="it-IT"/>
          <w:rFonts/>
        </w:rPr>
        <w:t xml:space="preserve">Contattaci </w:t>
      </w:r>
      <w:hyperlink r:id="rId8" w:history="1">
        <w:r>
          <w:rPr>
            <w:rStyle w:val="Hyperlink"/>
            <w:lang w:val="it-IT"/>
            <w:rFonts/>
          </w:rPr>
          <w:t xml:space="preserve">qui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4ECB3B-5853-4382-9A56-4783D32BEBFD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