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F918A" w14:textId="77777777" w:rsidR="007F16A0" w:rsidRPr="007F16A0" w:rsidRDefault="007F16A0" w:rsidP="007F16A0">
      <w:pPr>
        <w:rPr>
          <w:b/>
          <w:bCs/>
          <w:lang w:val="es-MX"/>
          <w:rFonts/>
        </w:rPr>
      </w:pPr>
      <w:r>
        <w:rPr>
          <w:b w:val="true"/>
          <w:lang w:val="es-MX"/>
          <w:rFonts/>
        </w:rPr>
        <w:t xml:space="preserve">Política de opiniones de los clientes</w:t>
      </w:r>
    </w:p>
    <w:p w14:paraId="5FDF11D4" w14:textId="77777777" w:rsidR="007F16A0" w:rsidRPr="003D36AC" w:rsidRDefault="007F16A0" w:rsidP="007F16A0">
      <w:pPr>
        <w:rPr>
          <w:b/>
          <w:bCs/>
          <w:lang w:val="es-MX"/>
          <w:rFonts/>
        </w:rPr>
      </w:pPr>
      <w:r>
        <w:rPr>
          <w:b w:val="true"/>
          <w:lang w:val="es-MX"/>
          <w:rFonts/>
        </w:rPr>
        <w:t xml:space="preserve">Pautas para las opiniones</w:t>
      </w:r>
    </w:p>
    <w:p w14:paraId="0BBBE2C9" w14:textId="24EE700C" w:rsidR="007F16A0" w:rsidRPr="007F16A0" w:rsidRDefault="007F16A0" w:rsidP="007F16A0">
      <w:r>
        <w:rPr>
          <w:lang w:val="es-MX"/>
          <w:rFonts/>
        </w:rPr>
        <w:t xml:space="preserve">Con el fin de mantener un entorno confiable y fomentar los comentarios útiles, Tiqets cuenta con las siguientes pautas para las opiniones:</w:t>
      </w:r>
    </w:p>
    <w:p w14:paraId="41F7FAA8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val="es-MX"/>
          <w:rFonts/>
        </w:rPr>
        <w:t xml:space="preserve">Las opiniones deben ser relevantes y auténticas, es decir, deben basarse en la experiencia personal de quien las escribe.</w:t>
      </w:r>
    </w:p>
    <w:p w14:paraId="6157DD5D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val="es-MX"/>
          <w:rFonts/>
        </w:rPr>
        <w:t xml:space="preserve">Las opiniones deben centrarse principalmente en el producto o servicio utilizado.</w:t>
      </w:r>
      <w:r>
        <w:rPr>
          <w:lang w:val="es-MX"/>
          <w:rFonts/>
        </w:rPr>
        <w:t xml:space="preserve"> </w:t>
      </w:r>
      <w:r>
        <w:rPr>
          <w:lang w:val="es-MX"/>
          <w:rFonts/>
        </w:rPr>
        <w:t xml:space="preserve">Las opiniones que se enfoquen únicamente en el proceso de reservación de Tiqets, la atención al clientes u otros aspectos que no estén relacionados con el producto o servicio en sí (p. ej., si el cliente no asistió o canceló por motivos personales o debido a desastres naturales o huelgas) pueden eliminarse.</w:t>
      </w:r>
      <w:r>
        <w:rPr>
          <w:lang w:val="es-MX"/>
          <w:rFonts/>
        </w:rPr>
        <w:t xml:space="preserve"> </w:t>
      </w:r>
      <w:r>
        <w:rPr>
          <w:lang w:val="es-MX"/>
          <w:rFonts/>
        </w:rPr>
        <w:t xml:space="preserve">También pueden eliminarse las opiniones que contengan información comprobable como incorrecta sobre el producto o servicio evaluado.</w:t>
      </w:r>
    </w:p>
    <w:p w14:paraId="02D42CEE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val="es-MX"/>
          <w:rFonts/>
        </w:rPr>
        <w:t xml:space="preserve">Las opiniones deben ser respetuosas e inclusivas.</w:t>
      </w:r>
      <w:r>
        <w:rPr>
          <w:lang w:val="es-MX"/>
          <w:rFonts/>
        </w:rPr>
        <w:t xml:space="preserve"> </w:t>
      </w:r>
      <w:r>
        <w:rPr>
          <w:lang w:val="es-MX"/>
          <w:rFonts/>
        </w:rPr>
        <w:t xml:space="preserve">No se permite el uso de lenguaje ofensivo, discriminatorio ni obsceno.</w:t>
      </w:r>
      <w:r>
        <w:rPr>
          <w:lang w:val="es-MX"/>
          <w:rFonts/>
        </w:rPr>
        <w:t xml:space="preserve"> </w:t>
      </w:r>
      <w:r>
        <w:rPr>
          <w:lang w:val="es-MX"/>
          <w:rFonts/>
        </w:rPr>
        <w:t xml:space="preserve">Tampoco deben incluirse opiniones políticas, religiosas o éticas que no estén relacionadas con la experiencia.</w:t>
      </w:r>
    </w:p>
    <w:p w14:paraId="20CC4868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val="es-MX"/>
          <w:rFonts/>
        </w:rPr>
        <w:t xml:space="preserve">Las opiniones no deben incluir datos personales ni ninguna otra información privada.</w:t>
      </w:r>
    </w:p>
    <w:p w14:paraId="58027C1F" w14:textId="77777777" w:rsidR="007F16A0" w:rsidRPr="003D36AC" w:rsidRDefault="007F16A0" w:rsidP="007F16A0">
      <w:pPr>
        <w:rPr>
          <w:b/>
          <w:bCs/>
          <w:lang w:val="es-MX"/>
          <w:rFonts/>
        </w:rPr>
      </w:pPr>
      <w:r>
        <w:rPr>
          <w:b w:val="true"/>
          <w:lang w:val="es-MX"/>
          <w:rFonts/>
        </w:rPr>
        <w:t xml:space="preserve">Opiniones auténticas</w:t>
      </w:r>
    </w:p>
    <w:p w14:paraId="7260A6E5" w14:textId="6A4D4F61" w:rsidR="007F16A0" w:rsidRPr="007F16A0" w:rsidRDefault="00372A82" w:rsidP="007F16A0">
      <w:r>
        <w:rPr>
          <w:lang w:val="es-MX"/>
          <w:rFonts/>
        </w:rPr>
        <w:t xml:space="preserve">Tiqets busca mostrar únicamente opiniones auténticas que reflejen las experiencias de usuarios reales.</w:t>
      </w:r>
      <w:r>
        <w:rPr>
          <w:lang w:val="es-MX"/>
          <w:rFonts/>
        </w:rPr>
        <w:t xml:space="preserve"> </w:t>
      </w:r>
      <w:r>
        <w:rPr>
          <w:lang w:val="es-MX"/>
          <w:rFonts/>
        </w:rPr>
        <w:t xml:space="preserve">Con el fin de evitar las opiniones falsas, los clientes de Tiqets reciben una invitación para enviar su opinión unos días después de su visita.</w:t>
      </w:r>
      <w:r>
        <w:rPr>
          <w:lang w:val="es-MX"/>
          <w:rFonts/>
        </w:rPr>
        <w:t xml:space="preserve"> </w:t>
      </w:r>
      <w:r>
        <w:rPr>
          <w:lang w:val="es-MX"/>
          <w:rFonts/>
        </w:rPr>
        <w:t xml:space="preserve">Solo los clientes registrados que hayan comprado una entrada para la experiencia correspondiente pueden enviar una opinión.</w:t>
      </w:r>
      <w:r>
        <w:rPr>
          <w:lang w:val="es-MX"/>
          <w:rFonts/>
        </w:rPr>
        <w:t xml:space="preserve"> </w:t>
      </w:r>
      <w:r>
        <w:rPr>
          <w:lang w:val="es-MX"/>
          <w:rFonts/>
        </w:rPr>
        <w:t xml:space="preserve">Las opiniones enviadas se publican de inmediato.</w:t>
      </w:r>
    </w:p>
    <w:p w14:paraId="00EFA624" w14:textId="77777777" w:rsidR="007F16A0" w:rsidRPr="003D36AC" w:rsidRDefault="007F16A0" w:rsidP="007F16A0">
      <w:pPr>
        <w:rPr>
          <w:b/>
          <w:bCs/>
          <w:lang w:val="es-MX"/>
          <w:rFonts/>
        </w:rPr>
      </w:pPr>
      <w:r>
        <w:rPr>
          <w:b w:val="true"/>
          <w:lang w:val="es-MX"/>
          <w:rFonts/>
        </w:rPr>
        <w:t xml:space="preserve">Cálculo de la puntuación de las opiniones</w:t>
      </w:r>
    </w:p>
    <w:p w14:paraId="04C56BCE" w14:textId="32EB1FF8" w:rsidR="007F16A0" w:rsidRPr="007F16A0" w:rsidRDefault="007F16A0" w:rsidP="007F16A0">
      <w:r>
        <w:rPr>
          <w:lang w:val="es-MX"/>
          <w:rFonts/>
        </w:rPr>
        <w:t xml:space="preserve">Las puntuaciones publicadas se calculan a partir del promedio de todas las puntuaciones recibidas.</w:t>
      </w:r>
      <w:r>
        <w:rPr>
          <w:lang w:val="es-MX"/>
          <w:rFonts/>
        </w:rPr>
        <w:t xml:space="preserve"> </w:t>
      </w:r>
      <w:r>
        <w:rPr>
          <w:lang w:val="es-MX"/>
          <w:rFonts/>
        </w:rPr>
        <w:t xml:space="preserve">Tiqets publica tanto los comentarios positivos como los negativos, siempre y cuando cumplan con las pautas para las opiniones.</w:t>
      </w:r>
    </w:p>
    <w:p w14:paraId="24C55E35" w14:textId="77777777" w:rsidR="007F16A0" w:rsidRPr="003D36AC" w:rsidRDefault="007F16A0" w:rsidP="007F16A0">
      <w:pPr>
        <w:rPr>
          <w:b/>
          <w:bCs/>
          <w:lang w:val="es-MX"/>
          <w:rFonts/>
        </w:rPr>
      </w:pPr>
      <w:r>
        <w:rPr>
          <w:b w:val="true"/>
          <w:lang w:val="es-MX"/>
          <w:rFonts/>
        </w:rPr>
        <w:t xml:space="preserve">Origen de las opiniones</w:t>
      </w:r>
    </w:p>
    <w:p w14:paraId="42BBE836" w14:textId="77777777" w:rsidR="007F16A0" w:rsidRPr="007F16A0" w:rsidRDefault="007F16A0" w:rsidP="007F16A0">
      <w:r>
        <w:rPr>
          <w:lang w:val="es-MX"/>
          <w:rFonts/>
        </w:rPr>
        <w:t xml:space="preserve">Además de las opiniones recopiladas directamente a través de las invitaciones que Tiqets envía a sus clientes, también pueden mostrarse puntuaciones u opiniones de terceros.</w:t>
      </w:r>
      <w:r>
        <w:rPr>
          <w:lang w:val="es-MX"/>
          <w:rFonts/>
        </w:rPr>
        <w:t xml:space="preserve"> </w:t>
      </w:r>
      <w:r>
        <w:rPr>
          <w:lang w:val="es-MX"/>
          <w:rFonts/>
        </w:rPr>
        <w:t xml:space="preserve">Siempre que se utilicen datos de opiniones externas, la fuente se indicará claramente para garantizar la total transparencia sobre el origen de las puntuaciones mostradas.</w:t>
      </w:r>
    </w:p>
    <w:p w14:paraId="3DC828B6" w14:textId="77777777" w:rsidR="007F16A0" w:rsidRPr="003D36AC" w:rsidRDefault="007F16A0" w:rsidP="007F16A0">
      <w:pPr>
        <w:rPr>
          <w:b/>
          <w:bCs/>
          <w:lang w:val="es-MX"/>
          <w:rFonts/>
        </w:rPr>
      </w:pPr>
      <w:r>
        <w:rPr>
          <w:b w:val="true"/>
          <w:lang w:val="es-MX"/>
          <w:rFonts/>
        </w:rPr>
        <w:t xml:space="preserve">Opiniones no remuneradas</w:t>
      </w:r>
    </w:p>
    <w:p w14:paraId="42CE9C0B" w14:textId="18F04026" w:rsidR="007F16A0" w:rsidRPr="007F16A0" w:rsidRDefault="00E82CF1" w:rsidP="007F16A0">
      <w:r>
        <w:rPr>
          <w:lang w:val="es-MX"/>
          <w:rFonts/>
        </w:rPr>
        <w:t xml:space="preserve">Tiqets no paga por las opiniones.</w:t>
      </w:r>
    </w:p>
    <w:p w14:paraId="0B45283E" w14:textId="77777777" w:rsidR="007F16A0" w:rsidRPr="003D36AC" w:rsidRDefault="007F16A0" w:rsidP="007F16A0">
      <w:pPr>
        <w:rPr>
          <w:b/>
          <w:bCs/>
          <w:lang w:val="es-MX"/>
          <w:rFonts/>
        </w:rPr>
      </w:pPr>
      <w:r>
        <w:rPr>
          <w:b w:val="true"/>
          <w:lang w:val="es-MX"/>
          <w:rFonts/>
        </w:rPr>
        <w:t xml:space="preserve">Monitoreo</w:t>
      </w:r>
    </w:p>
    <w:p w14:paraId="7725889E" w14:textId="5F92793C" w:rsidR="007F16A0" w:rsidRPr="007F16A0" w:rsidRDefault="007F16A0" w:rsidP="007F16A0">
      <w:r>
        <w:rPr>
          <w:lang w:val="es-MX"/>
          <w:rFonts/>
        </w:rPr>
        <w:t xml:space="preserve">Las opiniones que no cumplan con las pautas correspondientes se eliminarán para mantener la integridad y la calidad de nuestra plataforma.</w:t>
      </w:r>
      <w:r>
        <w:rPr>
          <w:lang w:val="es-MX"/>
          <w:rFonts/>
        </w:rPr>
        <w:t xml:space="preserve"> </w:t>
      </w:r>
      <w:r>
        <w:rPr>
          <w:lang w:val="es-MX"/>
          <w:rFonts/>
        </w:rPr>
        <w:t xml:space="preserve">Tiqets también se reserva el derecho de eliminar cualquier opinión que, a su entera discreción, considere inapropiada por cualquier motivo.</w:t>
      </w:r>
    </w:p>
    <w:p w14:paraId="75F71B24" w14:textId="77777777" w:rsidR="007F16A0" w:rsidRPr="003D36AC" w:rsidRDefault="007F16A0" w:rsidP="007F16A0">
      <w:pPr>
        <w:rPr>
          <w:b/>
          <w:bCs/>
          <w:lang w:val="es-MX"/>
          <w:rFonts/>
        </w:rPr>
      </w:pPr>
      <w:r>
        <w:rPr>
          <w:b w:val="true"/>
          <w:lang w:val="es-MX"/>
          <w:rFonts/>
        </w:rPr>
        <w:t xml:space="preserve">Quejas</w:t>
      </w:r>
    </w:p>
    <w:p w14:paraId="23D93D20" w14:textId="77777777" w:rsidR="007F16A0" w:rsidRPr="007F16A0" w:rsidRDefault="007F16A0" w:rsidP="007F16A0">
      <w:r>
        <w:rPr>
          <w:lang w:val="es-MX"/>
          <w:rFonts/>
        </w:rPr>
        <w:t xml:space="preserve">Si tienes alguna inquietud sobre una opinión en particular,</w:t>
      </w:r>
      <w:r>
        <w:rPr>
          <w:lang w:val="es-MX"/>
          <w:rFonts/>
        </w:rPr>
        <w:t xml:space="preserve"> </w:t>
      </w:r>
      <w:r>
        <w:rPr>
          <w:lang w:val="es-MX"/>
          <w:rFonts/>
        </w:rPr>
        <w:t xml:space="preserve">ponte en contacto con nosotros </w:t>
      </w:r>
      <w:hyperlink r:id="rId8" w:history="1">
        <w:r>
          <w:rPr>
            <w:rStyle w:val="Hyperlink"/>
            <w:lang w:val="es-MX"/>
            <w:rFonts/>
          </w:rPr>
          <w:t xml:space="preserve">aquí</w:t>
        </w:r>
      </w:hyperlink>
      <w:r>
        <w:rPr>
          <w:lang w:val="es-MX"/>
          <w:rFonts/>
        </w:rPr>
        <w:t xml:space="preserve">.</w:t>
      </w:r>
    </w:p>
    <w:p w14:paraId="3334D668" w14:textId="77777777" w:rsidR="0089166B" w:rsidRDefault="0089166B"/>
    <w:sectPr w:rsidR="008916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1A30FD"/>
    <w:multiLevelType w:val="multilevel"/>
    <w:tmpl w:val="19041E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9973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6A0"/>
    <w:rsid w:val="00351780"/>
    <w:rsid w:val="00372A82"/>
    <w:rsid w:val="003779A7"/>
    <w:rsid w:val="003D36AC"/>
    <w:rsid w:val="00507194"/>
    <w:rsid w:val="007F16A0"/>
    <w:rsid w:val="0089166B"/>
    <w:rsid w:val="008B62E0"/>
    <w:rsid w:val="00C9272C"/>
    <w:rsid w:val="00CA03E2"/>
    <w:rsid w:val="00CA76C9"/>
    <w:rsid w:val="00E82CF1"/>
    <w:rsid w:val="00FF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CE63B"/>
  <w15:chartTrackingRefBased/>
  <w15:docId w15:val="{D0A14767-1AAE-4264-AE00-C6C530A06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16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6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6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6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6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6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6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6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16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6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6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6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6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6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6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6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6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16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1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6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16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6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16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16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16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6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6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6A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F16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16A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B62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
<Relationships xmlns="http://schemas.openxmlformats.org/package/2006/relationships"><Relationship Id="rId8" Type="http://schemas.openxmlformats.org/officeDocument/2006/relationships/hyperlink" Target="https://support.tiqets.co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74C24C1F5B474E8AD1F9349CC21D72" ma:contentTypeVersion="17" ma:contentTypeDescription="Create a new document." ma:contentTypeScope="" ma:versionID="4e60e1d78874e5af9e7f53c249a255b6">
  <xsd:schema xmlns:xsd="http://www.w3.org/2001/XMLSchema" xmlns:xs="http://www.w3.org/2001/XMLSchema" xmlns:p="http://schemas.microsoft.com/office/2006/metadata/properties" xmlns:ns1="http://schemas.microsoft.com/sharepoint/v3" xmlns:ns2="61c1b47c-414c-419e-a3ad-d1d9b59b1184" xmlns:ns3="74bf423c-71e7-471e-83a5-e6aed85a84a8" targetNamespace="http://schemas.microsoft.com/office/2006/metadata/properties" ma:root="true" ma:fieldsID="a8fe3a5cb390bcb88c4ad7977d990f95" ns1:_="" ns2:_="" ns3:_="">
    <xsd:import namespace="http://schemas.microsoft.com/sharepoint/v3"/>
    <xsd:import namespace="61c1b47c-414c-419e-a3ad-d1d9b59b1184"/>
    <xsd:import namespace="74bf423c-71e7-471e-83a5-e6aed85a8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1b47c-414c-419e-a3ad-d1d9b59b11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76e169d-07f5-48c5-8999-7d9423b2ec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f423c-71e7-471e-83a5-e6aed85a8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d446501-c0cf-488e-abb2-08c981c7ab15}" ma:internalName="TaxCatchAll" ma:showField="CatchAllData" ma:web="74bf423c-71e7-471e-83a5-e6aed85a8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c1b47c-414c-419e-a3ad-d1d9b59b1184">
      <Terms xmlns="http://schemas.microsoft.com/office/infopath/2007/PartnerControls"/>
    </lcf76f155ced4ddcb4097134ff3c332f>
    <TaxCatchAll xmlns="74bf423c-71e7-471e-83a5-e6aed85a84a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B5403C3-A8B1-4661-86BB-BC299ECD586D}"/>
</file>

<file path=customXml/itemProps2.xml><?xml version="1.0" encoding="utf-8"?>
<ds:datastoreItem xmlns:ds="http://schemas.openxmlformats.org/officeDocument/2006/customXml" ds:itemID="{DA15472E-05D3-4654-B4B2-858AD12EBA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DFC3ED-8A3A-43EC-B144-8400807973C8}">
  <ds:schemaRefs>
    <ds:schemaRef ds:uri="http://schemas.microsoft.com/office/2006/metadata/properties"/>
    <ds:schemaRef ds:uri="http://schemas.microsoft.com/office/infopath/2007/PartnerControls"/>
    <ds:schemaRef ds:uri="e6f75c69-9937-4ce2-9389-296d3b5abc11"/>
    <ds:schemaRef ds:uri="8149c32d-9e02-4b31-af9d-cbffea622183"/>
  </ds:schemaRefs>
</ds:datastoreItem>
</file>

<file path=docMetadata/LabelInfo.xml><?xml version="1.0" encoding="utf-8"?>
<clbl:labelList xmlns:clbl="http://schemas.microsoft.com/office/2020/mipLabelMetadata">
  <clbl:label id="{a2b4d3d0-d4d5-41cc-b2e6-1a1750984693}" enabled="1" method="Standard" siteId="{79efa2e2-5409-4b35-9714-ada0138ee76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341</Words>
  <Characters>1947</Characters>
  <Application>Microsoft Office Word</Application>
  <DocSecurity>0</DocSecurity>
  <Lines>16</Lines>
  <Paragraphs>4</Paragraphs>
  <ScaleCrop>false</ScaleCrop>
  <Company>Expedia Group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Speake (ELCA)</dc:creator>
  <cp:keywords/>
  <dc:description/>
  <cp:lastModifiedBy>Alicia Speake (ELCA)</cp:lastModifiedBy>
  <cp:revision>7</cp:revision>
  <dcterms:created xsi:type="dcterms:W3CDTF">2026-06-03T11:26:00Z</dcterms:created>
  <dcterms:modified xsi:type="dcterms:W3CDTF">2026-06-15T10:01:00Z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0x0101008474C24C1F5B474E8AD1F9349CC21D72</vt:lpwstr>
  </property>
  <property fmtid="{D5CDD505-2E9C-101B-9397-08002B2CF9AE}" pid="3" name="MediaServiceImageTags">
    <vt:lpwstr/>
  </property>
</Properties>
</file>