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val="el-GR"/>
          <w:rFonts/>
        </w:rPr>
      </w:pPr>
      <w:r>
        <w:rPr>
          <w:b w:val="true"/>
          <w:lang w:val="el-GR"/>
          <w:rFonts/>
        </w:rPr>
        <w:t xml:space="preserve">Πολιτική για τις κριτικές των πελατών</w:t>
      </w:r>
    </w:p>
    <w:p w14:paraId="5FDF11D4" w14:textId="77777777" w:rsidR="007F16A0" w:rsidRPr="003D36AC" w:rsidRDefault="007F16A0" w:rsidP="007F16A0">
      <w:pPr>
        <w:rPr>
          <w:b/>
          <w:bCs/>
          <w:lang w:val="el-GR"/>
          <w:rFonts/>
        </w:rPr>
      </w:pPr>
      <w:r>
        <w:rPr>
          <w:b w:val="true"/>
          <w:lang w:val="el-GR"/>
          <w:rFonts/>
        </w:rPr>
        <w:t xml:space="preserve">Οδηγίες για τις κριτικές</w:t>
      </w:r>
    </w:p>
    <w:p w14:paraId="0BBBE2C9" w14:textId="24EE700C" w:rsidR="007F16A0" w:rsidRPr="007F16A0" w:rsidRDefault="007F16A0" w:rsidP="007F16A0">
      <w:r>
        <w:rPr>
          <w:lang w:val="el-GR"/>
          <w:rFonts/>
        </w:rPr>
        <w:t xml:space="preserve">Για να διατηρείται ένα αξιόπιστο περιβάλλον και να προωθούνται τα χρήσιμα σχόλια, η Tiqets παρέχει τις ακόλουθες οδηγίες για τις κριτικές: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l-GR"/>
          <w:rFonts/>
        </w:rPr>
        <w:t xml:space="preserve">Οι κριτικές θα πρέπει να είναι σχετικές και αυθεντικές, δηλαδή να βασίζονται στην προσωπική εμπειρία του ατόμου που υποβάλλει την κριτική.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l-GR"/>
          <w:rFonts/>
        </w:rPr>
        <w:t xml:space="preserve">Οι κριτικές θα πρέπει να αφορούν κυρίως το προϊόν ή την υπηρεσία που χρησιμοποιήθηκε.</w:t>
      </w:r>
      <w:r>
        <w:rPr>
          <w:lang w:val="el-GR"/>
          <w:rFonts/>
        </w:rPr>
        <w:t xml:space="preserve"> </w:t>
      </w:r>
      <w:r>
        <w:rPr>
          <w:lang w:val="el-GR"/>
          <w:rFonts/>
        </w:rPr>
        <w:t xml:space="preserve">Κριτικές που εστιάζουν μόνο στη διαδικασία κράτησης της Tiqets, στην υποστήριξη πελατών ή σε άλλες πτυχές που δεν σχετίζονται με το ίδιο το προϊόν ή την υπηρεσία (π.χ. αν ο πελάτης δεν πραγματοποίησε την επίσκεψη ή ακύρωσε την κράτησή του για προσωπικούς λόγους ή σε περίπτωση φυσικών καταστροφών ή απεργιών) ενδέχεται να διαγραφούν.</w:t>
      </w:r>
      <w:r>
        <w:rPr>
          <w:lang w:val="el-GR"/>
          <w:rFonts/>
        </w:rPr>
        <w:t xml:space="preserve"> </w:t>
      </w:r>
      <w:r>
        <w:rPr>
          <w:lang w:val="el-GR"/>
          <w:rFonts/>
        </w:rPr>
        <w:t xml:space="preserve">Οι κριτικές που περιέχουν επαληθεύσιμα λανθασμένες πληροφορίες σχετικά με το προϊόν ή την υπηρεσία που αξιολογήθηκε ενδέχεται επίσης να αφαιρεθούν.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l-GR"/>
          <w:rFonts/>
        </w:rPr>
        <w:t xml:space="preserve">Οι κριτικές θα πρέπει να είναι κόσμιες και συμπεριληπτικές.</w:t>
      </w:r>
      <w:r>
        <w:rPr>
          <w:lang w:val="el-GR"/>
          <w:rFonts/>
        </w:rPr>
        <w:t xml:space="preserve"> </w:t>
      </w:r>
      <w:r>
        <w:rPr>
          <w:lang w:val="el-GR"/>
          <w:rFonts/>
        </w:rPr>
        <w:t xml:space="preserve">Δεν επιτρέπεται η προσβλητική, μεροληπτική ή άσεμνη γλώσσα.</w:t>
      </w:r>
      <w:r>
        <w:rPr>
          <w:lang w:val="el-GR"/>
          <w:rFonts/>
        </w:rPr>
        <w:t xml:space="preserve"> </w:t>
      </w:r>
      <w:r>
        <w:rPr>
          <w:lang w:val="el-GR"/>
          <w:rFonts/>
        </w:rPr>
        <w:t xml:space="preserve">Δε θα πρέπει να περιλαμβάνονται πολιτικές, θρησκευτικές ή ηθικές απόψεις που δε σχετίζονται με την εμπειρία.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el-GR"/>
          <w:rFonts/>
        </w:rPr>
        <w:t xml:space="preserve">Οι κριτικές δε θα πρέπει να περιλαμβάνουν προσωπικά δεδομένα ή άλλες ιδιωτικές πληροφορίες.</w:t>
      </w:r>
    </w:p>
    <w:p w14:paraId="58027C1F" w14:textId="77777777" w:rsidR="007F16A0" w:rsidRPr="003D36AC" w:rsidRDefault="007F16A0" w:rsidP="007F16A0">
      <w:pPr>
        <w:rPr>
          <w:b/>
          <w:bCs/>
          <w:lang w:val="el-GR"/>
          <w:rFonts/>
        </w:rPr>
      </w:pPr>
      <w:r>
        <w:rPr>
          <w:b w:val="true"/>
          <w:lang w:val="el-GR"/>
          <w:rFonts/>
        </w:rPr>
        <w:t xml:space="preserve">Αυθεντικές κριτικές</w:t>
      </w:r>
    </w:p>
    <w:p w14:paraId="7260A6E5" w14:textId="6A4D4F61" w:rsidR="007F16A0" w:rsidRPr="007F16A0" w:rsidRDefault="00372A82" w:rsidP="007F16A0">
      <w:r>
        <w:rPr>
          <w:lang w:val="el-GR"/>
          <w:rFonts/>
        </w:rPr>
        <w:t xml:space="preserve">Στόχος της Tiqets είναι να προβάλλει μόνο αυθεντικές κριτικές που αντικατοπτρίζουν τις εμπειρίες πραγματικών χρηστών.</w:t>
      </w:r>
      <w:r>
        <w:rPr>
          <w:lang w:val="el-GR"/>
          <w:rFonts/>
        </w:rPr>
        <w:t xml:space="preserve"> </w:t>
      </w:r>
      <w:r>
        <w:rPr>
          <w:lang w:val="el-GR"/>
          <w:rFonts/>
        </w:rPr>
        <w:t xml:space="preserve">Για την αποφυγή ψευδών κριτικών, οι πελάτες της Tiqets λαμβάνουν μια πρόσκληση να υποβάλουν μια κριτική λίγες ημέρες μετά την επίσκεψή τους.</w:t>
      </w:r>
      <w:r>
        <w:rPr>
          <w:lang w:val="el-GR"/>
          <w:rFonts/>
        </w:rPr>
        <w:t xml:space="preserve"> </w:t>
      </w:r>
      <w:r>
        <w:rPr>
          <w:lang w:val="el-GR"/>
          <w:rFonts/>
        </w:rPr>
        <w:t xml:space="preserve">Μόνο οι πελάτες που είναι εγγεγραμμένοι και έχουν αγοράσει εισιτήριο για τη σχετική εμπειρία μπορούν να υποβάλουν μια κριτική.</w:t>
      </w:r>
      <w:r>
        <w:rPr>
          <w:lang w:val="el-GR"/>
          <w:rFonts/>
        </w:rPr>
        <w:t xml:space="preserve"> </w:t>
      </w:r>
      <w:r>
        <w:rPr>
          <w:lang w:val="el-GR"/>
          <w:rFonts/>
        </w:rPr>
        <w:t xml:space="preserve">Οι υποβληθείσες κριτικές δημοσιεύονται αμέσως.</w:t>
      </w:r>
    </w:p>
    <w:p w14:paraId="00EFA624" w14:textId="77777777" w:rsidR="007F16A0" w:rsidRPr="003D36AC" w:rsidRDefault="007F16A0" w:rsidP="007F16A0">
      <w:pPr>
        <w:rPr>
          <w:b/>
          <w:bCs/>
          <w:lang w:val="el-GR"/>
          <w:rFonts/>
        </w:rPr>
      </w:pPr>
      <w:r>
        <w:rPr>
          <w:b w:val="true"/>
          <w:lang w:val="el-GR"/>
          <w:rFonts/>
        </w:rPr>
        <w:t xml:space="preserve">Υπολογισμός σκορ κριτικών</w:t>
      </w:r>
    </w:p>
    <w:p w14:paraId="04C56BCE" w14:textId="32EB1FF8" w:rsidR="007F16A0" w:rsidRPr="007F16A0" w:rsidRDefault="007F16A0" w:rsidP="007F16A0">
      <w:r>
        <w:rPr>
          <w:lang w:val="el-GR"/>
          <w:rFonts/>
        </w:rPr>
        <w:t xml:space="preserve">Τα εμφανιζόμενα σκορ κριτικών βασίζονται στον μέσο όρο όλων των αξιολογήσεων που έχουν ληφθεί.</w:t>
      </w:r>
      <w:r>
        <w:rPr>
          <w:lang w:val="el-GR"/>
          <w:rFonts/>
        </w:rPr>
        <w:t xml:space="preserve"> </w:t>
      </w:r>
      <w:r>
        <w:rPr>
          <w:lang w:val="el-GR"/>
          <w:rFonts/>
        </w:rPr>
        <w:t xml:space="preserve">Η Tiqets δημοσιεύει τόσο θετικά όσο και αρνητικά σχόλια, υπό την προϋπόθεση ότι τηρούνται οι οδηγίες για τις κριτικές.</w:t>
      </w:r>
    </w:p>
    <w:p w14:paraId="24C55E35" w14:textId="77777777" w:rsidR="007F16A0" w:rsidRPr="003D36AC" w:rsidRDefault="007F16A0" w:rsidP="007F16A0">
      <w:pPr>
        <w:rPr>
          <w:b/>
          <w:bCs/>
          <w:lang w:val="el-GR"/>
          <w:rFonts/>
        </w:rPr>
      </w:pPr>
      <w:r>
        <w:rPr>
          <w:b w:val="true"/>
          <w:lang w:val="el-GR"/>
          <w:rFonts/>
        </w:rPr>
        <w:t xml:space="preserve">Πηγή των κριτικών</w:t>
      </w:r>
    </w:p>
    <w:p w14:paraId="42BBE836" w14:textId="77777777" w:rsidR="007F16A0" w:rsidRPr="007F16A0" w:rsidRDefault="007F16A0" w:rsidP="007F16A0">
      <w:r>
        <w:rPr>
          <w:lang w:val="el-GR"/>
          <w:rFonts/>
        </w:rPr>
        <w:t xml:space="preserve">Εκτός από τις κριτικές που συλλέγονται απευθείας μέσω των προσκλήσεων της Tiqets προς τους πελάτες, ενδέχεται επίσης να εμφανίζονται αξιολογήσεις ή κριτικές από εξωτερικά μέρη.</w:t>
      </w:r>
      <w:r>
        <w:rPr>
          <w:lang w:val="el-GR"/>
          <w:rFonts/>
        </w:rPr>
        <w:t xml:space="preserve"> </w:t>
      </w:r>
      <w:r>
        <w:rPr>
          <w:lang w:val="el-GR"/>
          <w:rFonts/>
        </w:rPr>
        <w:t xml:space="preserve">Όποτε χρησιμοποιούνται δεδομένα εξωτερικών κριτικών, η πηγή θα αναφέρεται πάντα με σαφήνεια, ώστε να διασφαλίζεται η πλήρης διαφάνεια σχετικά με την προέλευση των εμφανιζόμενων σκορ.</w:t>
      </w:r>
    </w:p>
    <w:p w14:paraId="3DC828B6" w14:textId="77777777" w:rsidR="007F16A0" w:rsidRPr="003D36AC" w:rsidRDefault="007F16A0" w:rsidP="007F16A0">
      <w:pPr>
        <w:rPr>
          <w:b/>
          <w:bCs/>
          <w:lang w:val="el-GR"/>
          <w:rFonts/>
        </w:rPr>
      </w:pPr>
      <w:r>
        <w:rPr>
          <w:b w:val="true"/>
          <w:lang w:val="el-GR"/>
          <w:rFonts/>
        </w:rPr>
        <w:t xml:space="preserve">Δεν υπάρχουν κριτικές επί πληρωμή</w:t>
      </w:r>
    </w:p>
    <w:p w14:paraId="42CE9C0B" w14:textId="18F04026" w:rsidR="007F16A0" w:rsidRPr="007F16A0" w:rsidRDefault="00E82CF1" w:rsidP="007F16A0">
      <w:r>
        <w:rPr>
          <w:lang w:val="el-GR"/>
          <w:rFonts/>
        </w:rPr>
        <w:t xml:space="preserve">Η Tiqets δεν πληρώνει για κριτικές.</w:t>
      </w:r>
    </w:p>
    <w:p w14:paraId="0B45283E" w14:textId="77777777" w:rsidR="007F16A0" w:rsidRPr="003D36AC" w:rsidRDefault="007F16A0" w:rsidP="007F16A0">
      <w:pPr>
        <w:rPr>
          <w:b/>
          <w:bCs/>
          <w:lang w:val="el-GR"/>
          <w:rFonts/>
        </w:rPr>
      </w:pPr>
      <w:r>
        <w:rPr>
          <w:b w:val="true"/>
          <w:lang w:val="el-GR"/>
          <w:rFonts/>
        </w:rPr>
        <w:t xml:space="preserve">Εποπτεία</w:t>
      </w:r>
    </w:p>
    <w:p w14:paraId="7725889E" w14:textId="5F92793C" w:rsidR="007F16A0" w:rsidRPr="007F16A0" w:rsidRDefault="007F16A0" w:rsidP="007F16A0">
      <w:r>
        <w:rPr>
          <w:lang w:val="el-GR"/>
          <w:rFonts/>
        </w:rPr>
        <w:t xml:space="preserve">Οι κριτικές που δε συμμορφώνονται με τις οδηγίες για τις κριτικές θα αφαιρούνται, προκειμένου να διατηρείται η ακεραιότητα και η ποιότητα της πλατφόρμας μας.</w:t>
      </w:r>
      <w:r>
        <w:rPr>
          <w:lang w:val="el-GR"/>
          <w:rFonts/>
        </w:rPr>
        <w:t xml:space="preserve"> </w:t>
      </w:r>
      <w:r>
        <w:rPr>
          <w:lang w:val="el-GR"/>
          <w:rFonts/>
        </w:rPr>
        <w:t xml:space="preserve">Η Tiqets διατηρεί επίσης το δικαίωμα να αφαιρέσει οποιαδήποτε κριτική που, κατά την κρίση της, θεωρείται ακατάλληλη.</w:t>
      </w:r>
    </w:p>
    <w:p w14:paraId="75F71B24" w14:textId="77777777" w:rsidR="007F16A0" w:rsidRPr="003D36AC" w:rsidRDefault="007F16A0" w:rsidP="007F16A0">
      <w:pPr>
        <w:rPr>
          <w:b/>
          <w:bCs/>
          <w:lang w:val="el-GR"/>
          <w:rFonts/>
        </w:rPr>
      </w:pPr>
      <w:r>
        <w:rPr>
          <w:b w:val="true"/>
          <w:lang w:val="el-GR"/>
          <w:rFonts/>
        </w:rPr>
        <w:t xml:space="preserve">Παράπονα</w:t>
      </w:r>
    </w:p>
    <w:p w14:paraId="23D93D20" w14:textId="77777777" w:rsidR="007F16A0" w:rsidRPr="007F16A0" w:rsidRDefault="007F16A0" w:rsidP="007F16A0">
      <w:r>
        <w:rPr>
          <w:lang w:val="el-GR"/>
          <w:rFonts/>
        </w:rPr>
        <w:t xml:space="preserve">Σας προβληματίζει κάποια συγκεκριμένη κριτική;</w:t>
      </w:r>
      <w:r>
        <w:rPr>
          <w:lang w:val="el-GR"/>
          <w:rFonts/>
        </w:rPr>
        <w:t xml:space="preserve"> </w:t>
      </w:r>
      <w:r>
        <w:rPr>
          <w:lang w:val="el-GR"/>
          <w:rFonts/>
        </w:rPr>
        <w:t xml:space="preserve">Επικοινωνήστε μαζί μας </w:t>
      </w:r>
      <w:hyperlink r:id="rId8" w:history="1">
        <w:r>
          <w:rPr>
            <w:rStyle w:val="Hyperlink"/>
            <w:lang w:val="el-GR"/>
            <w:rFonts/>
          </w:rPr>
          <w:t xml:space="preserve">εδώ</w:t>
        </w:r>
      </w:hyperlink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7EEC25-496B-40B7-95DF-45AE4DEDE9C3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